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0CCD" w14:textId="77777777" w:rsidR="00EF6D42" w:rsidRPr="00EF6D42" w:rsidRDefault="00EF6D42" w:rsidP="00EF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" w:eastAsia="Times New Roman" w:hAnsi="Roboto" w:cs="Arial"/>
          <w:b/>
          <w:bCs/>
          <w:color w:val="202020"/>
          <w:sz w:val="16"/>
          <w:szCs w:val="16"/>
          <w:lang w:eastAsia="ru-RU"/>
        </w:rPr>
      </w:pPr>
      <w:r w:rsidRPr="00EF6D42">
        <w:rPr>
          <w:rFonts w:ascii="Roboto" w:eastAsia="Times New Roman" w:hAnsi="Roboto" w:cs="Arial"/>
          <w:b/>
          <w:bCs/>
          <w:color w:val="202020"/>
          <w:sz w:val="16"/>
          <w:lang w:eastAsia="ru-RU"/>
        </w:rPr>
        <w:t>Шаг 2.</w:t>
      </w:r>
      <w:r w:rsidRPr="00EF6D42">
        <w:rPr>
          <w:rFonts w:ascii="Roboto" w:eastAsia="Times New Roman" w:hAnsi="Roboto" w:cs="Arial"/>
          <w:b/>
          <w:bCs/>
          <w:color w:val="202020"/>
          <w:sz w:val="16"/>
          <w:szCs w:val="16"/>
          <w:lang w:eastAsia="ru-RU"/>
        </w:rPr>
        <w:t> Принятие решения</w:t>
      </w:r>
    </w:p>
    <w:p w14:paraId="0501D8E3" w14:textId="77777777" w:rsidR="00EF6D42" w:rsidRPr="00EF6D42" w:rsidRDefault="00EF6D42" w:rsidP="00EF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" w:eastAsia="Times New Roman" w:hAnsi="Roboto" w:cs="Arial"/>
          <w:color w:val="202020"/>
          <w:sz w:val="16"/>
          <w:szCs w:val="16"/>
          <w:lang w:eastAsia="ru-RU"/>
        </w:rPr>
      </w:pPr>
      <w:r w:rsidRPr="00EF6D42">
        <w:rPr>
          <w:rFonts w:ascii="Roboto" w:eastAsia="Times New Roman" w:hAnsi="Roboto" w:cs="Arial"/>
          <w:color w:val="202020"/>
          <w:sz w:val="16"/>
          <w:lang w:eastAsia="ru-RU"/>
        </w:rPr>
        <w:t>Шаг 3.</w:t>
      </w:r>
      <w:r w:rsidRPr="00EF6D42">
        <w:rPr>
          <w:rFonts w:ascii="Roboto" w:eastAsia="Times New Roman" w:hAnsi="Roboto" w:cs="Arial"/>
          <w:color w:val="202020"/>
          <w:sz w:val="16"/>
          <w:szCs w:val="16"/>
          <w:lang w:eastAsia="ru-RU"/>
        </w:rPr>
        <w:t> Исполнение</w:t>
      </w:r>
    </w:p>
    <w:p w14:paraId="32EA29B9" w14:textId="77777777" w:rsidR="00EF6D42" w:rsidRPr="00EF6D42" w:rsidRDefault="00EF6D42" w:rsidP="00EF6D42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b/>
          <w:bCs/>
          <w:color w:val="000000"/>
          <w:sz w:val="16"/>
          <w:szCs w:val="16"/>
          <w:lang w:eastAsia="ru-RU"/>
        </w:rPr>
      </w:pPr>
      <w:r w:rsidRPr="00EF6D42">
        <w:rPr>
          <w:rFonts w:ascii="Roboto" w:eastAsia="Times New Roman" w:hAnsi="Roboto" w:cs="Times New Roman"/>
          <w:b/>
          <w:bCs/>
          <w:color w:val="000000"/>
          <w:sz w:val="16"/>
          <w:lang w:eastAsia="ru-RU"/>
        </w:rPr>
        <w:t>07 мая 2021в 14:42</w:t>
      </w:r>
    </w:p>
    <w:p w14:paraId="5C4F6CF5" w14:textId="77777777" w:rsidR="00EF6D42" w:rsidRPr="00EF6D42" w:rsidRDefault="00EF6D42" w:rsidP="00EF6D4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>
        <w:rPr>
          <w:rFonts w:ascii="Roboto" w:eastAsia="Times New Roman" w:hAnsi="Roboto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 wp14:anchorId="740C3FB6" wp14:editId="14F517B7">
            <wp:extent cx="541655" cy="541655"/>
            <wp:effectExtent l="19050" t="0" r="0" b="0"/>
            <wp:docPr id="1" name="Рисунок 1" descr="https://dobrodel.mosreg.ru/static/img/assets/card-body/icon-l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brodel.mosreg.ru/static/img/assets/card-body/icon-l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13C92B" w14:textId="77777777" w:rsidR="00EF6D42" w:rsidRPr="00EF6D42" w:rsidRDefault="00EF6D42" w:rsidP="00EF6D4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16"/>
          <w:szCs w:val="16"/>
          <w:lang w:eastAsia="ru-RU"/>
        </w:rPr>
      </w:pPr>
      <w:r w:rsidRPr="00EF6D42">
        <w:rPr>
          <w:rFonts w:ascii="Roboto" w:eastAsia="Times New Roman" w:hAnsi="Roboto" w:cs="Times New Roman"/>
          <w:b/>
          <w:bCs/>
          <w:color w:val="000000"/>
          <w:sz w:val="16"/>
          <w:szCs w:val="16"/>
          <w:lang w:eastAsia="ru-RU"/>
        </w:rPr>
        <w:t>Предложено решение</w:t>
      </w:r>
    </w:p>
    <w:p w14:paraId="0819727B" w14:textId="77777777" w:rsidR="00EF6D42" w:rsidRPr="00EF6D42" w:rsidRDefault="00EF6D42" w:rsidP="00EF6D4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>
        <w:rPr>
          <w:rFonts w:ascii="Roboto" w:eastAsia="Times New Roman" w:hAnsi="Roboto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 wp14:anchorId="199B95EF" wp14:editId="00D3AC1F">
            <wp:extent cx="450215" cy="598170"/>
            <wp:effectExtent l="19050" t="0" r="6985" b="0"/>
            <wp:docPr id="2" name="Рисунок 2" descr="https://dobrodel.mosreg.ru/static/img/assets/card-body/moscow-obla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brodel.mosreg.ru/static/img/assets/card-body/moscow-oblas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4995E6" w14:textId="77777777" w:rsidR="00EF6D42" w:rsidRPr="00EF6D42" w:rsidRDefault="00EF6D42" w:rsidP="00EF6D42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42">
        <w:rPr>
          <w:rFonts w:ascii="Roboto" w:eastAsia="Times New Roman" w:hAnsi="Roboto" w:cs="Times New Roman"/>
          <w:color w:val="000000"/>
          <w:sz w:val="16"/>
          <w:lang w:eastAsia="ru-RU"/>
        </w:rPr>
        <w:t xml:space="preserve">Пожалуйста, ознакомьтесь с ответом </w:t>
      </w:r>
      <w:proofErr w:type="gramStart"/>
      <w:r w:rsidRPr="00EF6D42">
        <w:rPr>
          <w:rFonts w:ascii="Roboto" w:eastAsia="Times New Roman" w:hAnsi="Roboto" w:cs="Times New Roman"/>
          <w:color w:val="000000"/>
          <w:sz w:val="16"/>
          <w:lang w:eastAsia="ru-RU"/>
        </w:rPr>
        <w:t>исполнителя :</w:t>
      </w:r>
      <w:proofErr w:type="gramEnd"/>
      <w:r w:rsidRPr="00EF6D42">
        <w:rPr>
          <w:rFonts w:ascii="Roboto" w:eastAsia="Times New Roman" w:hAnsi="Roboto" w:cs="Times New Roman"/>
          <w:color w:val="000000"/>
          <w:sz w:val="16"/>
          <w:lang w:eastAsia="ru-RU"/>
        </w:rPr>
        <w:t xml:space="preserve"> Уважаемый гражданин!</w:t>
      </w:r>
    </w:p>
    <w:p w14:paraId="490881C1" w14:textId="77777777" w:rsidR="00EF6D42" w:rsidRPr="00EF6D42" w:rsidRDefault="00EF6D42" w:rsidP="00EF6D42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Администрация городского округа Истра рассмотрела Ваше обращение по вопросу ремонта автомобильной дороги ТУ </w:t>
      </w:r>
      <w:proofErr w:type="spellStart"/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Бужаровское</w:t>
      </w:r>
      <w:proofErr w:type="spellEnd"/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 д. </w:t>
      </w:r>
      <w:proofErr w:type="spellStart"/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алехново</w:t>
      </w:r>
      <w:proofErr w:type="spellEnd"/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 подъездная дорога к СНТ Шахтер</w:t>
      </w:r>
      <w:r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 </w:t>
      </w:r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и сообщает.</w:t>
      </w:r>
    </w:p>
    <w:p w14:paraId="6666A3D9" w14:textId="77777777" w:rsidR="00EF6D42" w:rsidRPr="00EF6D42" w:rsidRDefault="00EF6D42" w:rsidP="00EF6D42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В соответствии со ст.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осуществление дорожной деятельности в отношении автомобильных дорог местного значения относится к полномочиям органов местного самоуправления.</w:t>
      </w:r>
    </w:p>
    <w:p w14:paraId="0AA8BAC4" w14:textId="77777777" w:rsidR="00EF6D42" w:rsidRPr="00EF6D42" w:rsidRDefault="00EF6D42" w:rsidP="00EF6D42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Автомобильная дорога, указанная в обращении, является бесхозяйной.</w:t>
      </w:r>
    </w:p>
    <w:p w14:paraId="06119925" w14:textId="77777777" w:rsidR="00EF6D42" w:rsidRPr="00EF6D42" w:rsidRDefault="00EF6D42" w:rsidP="00EF6D42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В соответствии со ст.225 Гражданского кодекса Российской Федерации от 21.10.1994 № 51-ФЗ бесхозяйной является вещь, которая не имеет собственника или собственник которой неизвестен либо, если иное не предусмотрено законами, от права </w:t>
      </w:r>
      <w:proofErr w:type="gramStart"/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собственности</w:t>
      </w:r>
      <w:proofErr w:type="gramEnd"/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 на которую собственник отказался.</w:t>
      </w:r>
    </w:p>
    <w:p w14:paraId="6C2CCCCC" w14:textId="77777777" w:rsidR="00EF6D42" w:rsidRPr="00EF6D42" w:rsidRDefault="00EF6D42" w:rsidP="00EF6D42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Бесхозяйные недвижимые вещи принимаются на учет органом, осуществляющим государственную регистрацию прав на недвижимое имущество, по заявлению органа местного самоуправления, на территории которого они находятся.</w:t>
      </w:r>
    </w:p>
    <w:p w14:paraId="0DB99C55" w14:textId="77777777" w:rsidR="00EF6D42" w:rsidRPr="00EF6D42" w:rsidRDefault="00EF6D42" w:rsidP="00EF6D42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Для того, чтобы инициировать процесс принятия бесхозяйной дороги на баланс муниципалитета, Вам необходимо подать письменное заявление в Комитет управления имуществом г.о.Истра, адрес: Пл.Революции д.4.</w:t>
      </w:r>
    </w:p>
    <w:p w14:paraId="24AF23D9" w14:textId="77777777" w:rsidR="00EF6D42" w:rsidRPr="00EF6D42" w:rsidRDefault="00EF6D42" w:rsidP="00EF6D42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По истечении года со дня постановки бесхозяйной недвижимой вещи на учет, орган, уполномоченный управлять муниципальным имуществом, может обратиться в суд с требованием о признании права муниципальной собственности на эту вещь.</w:t>
      </w:r>
    </w:p>
    <w:p w14:paraId="6DFF13CC" w14:textId="77777777" w:rsidR="00EF6D42" w:rsidRPr="00EF6D42" w:rsidRDefault="00EF6D42" w:rsidP="00EF6D42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В соответствии со ст. 306.4 «Нецелевое использование бюджетных средств» Бюджетного кодекса Российской Федерации, расходование бюджетных средств на ремонт и содержание данной дороги невозможно.</w:t>
      </w:r>
    </w:p>
    <w:p w14:paraId="6DA75C63" w14:textId="77777777" w:rsidR="00EF6D42" w:rsidRPr="00EF6D42" w:rsidRDefault="00EF6D42" w:rsidP="00EF6D42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Дополнительно сообщаем, была проведена отсыпка аварийно-опасных участков за счёт внебюджетных средств.</w:t>
      </w:r>
    </w:p>
    <w:p w14:paraId="489035BB" w14:textId="77777777" w:rsidR="00EF6D42" w:rsidRPr="00EF6D42" w:rsidRDefault="00EF6D42" w:rsidP="00EF6D42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Приложение на _3_ л. в _1_ экз.</w:t>
      </w:r>
    </w:p>
    <w:p w14:paraId="5F6A12D6" w14:textId="77777777" w:rsidR="00EF6D42" w:rsidRPr="00EF6D42" w:rsidRDefault="00EF6D42" w:rsidP="00EF6D42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 w:rsidRPr="00EF6D42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Первый заместитель главы администрации городского округа Истра В.А.Шевяков.</w:t>
      </w:r>
    </w:p>
    <w:p w14:paraId="036175A9" w14:textId="77777777" w:rsidR="00EF6D42" w:rsidRPr="00EF6D42" w:rsidRDefault="00EF6D42" w:rsidP="00EF6D42">
      <w:pPr>
        <w:spacing w:after="100" w:line="240" w:lineRule="auto"/>
        <w:textAlignment w:val="center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>
        <w:rPr>
          <w:rFonts w:ascii="Roboto" w:eastAsia="Times New Roman" w:hAnsi="Roboto" w:cs="Times New Roman"/>
          <w:noProof/>
          <w:color w:val="000000"/>
          <w:sz w:val="16"/>
          <w:szCs w:val="16"/>
          <w:lang w:eastAsia="ru-RU"/>
        </w:rPr>
        <w:lastRenderedPageBreak/>
        <w:drawing>
          <wp:inline distT="0" distB="0" distL="0" distR="0" wp14:anchorId="537EE0E0" wp14:editId="4585D362">
            <wp:extent cx="12189460" cy="9144000"/>
            <wp:effectExtent l="19050" t="0" r="2540" b="0"/>
            <wp:docPr id="3" name="Рисунок 3" descr="От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946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B86AC" w14:textId="77777777" w:rsidR="00EF6D42" w:rsidRPr="00EF6D42" w:rsidRDefault="00EF6D42" w:rsidP="00EF6D42">
      <w:pPr>
        <w:spacing w:after="100" w:line="240" w:lineRule="auto"/>
        <w:textAlignment w:val="center"/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</w:pPr>
      <w:r>
        <w:rPr>
          <w:rFonts w:ascii="Roboto" w:eastAsia="Times New Roman" w:hAnsi="Roboto" w:cs="Times New Roman"/>
          <w:noProof/>
          <w:color w:val="000000"/>
          <w:sz w:val="16"/>
          <w:szCs w:val="16"/>
          <w:lang w:eastAsia="ru-RU"/>
        </w:rPr>
        <w:lastRenderedPageBreak/>
        <w:drawing>
          <wp:inline distT="0" distB="0" distL="0" distR="0" wp14:anchorId="3A0B2C05" wp14:editId="59A4985A">
            <wp:extent cx="12189460" cy="9144000"/>
            <wp:effectExtent l="19050" t="0" r="2540" b="0"/>
            <wp:docPr id="4" name="Рисунок 4" descr="От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946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A49C2" w14:textId="77777777" w:rsidR="00346651" w:rsidRDefault="00346651"/>
    <w:sectPr w:rsidR="00346651" w:rsidSect="00346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E18E4"/>
    <w:multiLevelType w:val="multilevel"/>
    <w:tmpl w:val="A210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29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42"/>
    <w:rsid w:val="0032701B"/>
    <w:rsid w:val="00346651"/>
    <w:rsid w:val="003E0808"/>
    <w:rsid w:val="00E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AF2E"/>
  <w15:docId w15:val="{2B4EDD93-8790-4B96-8F8A-A96F102B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bile-hide">
    <w:name w:val="mobile-hide"/>
    <w:basedOn w:val="a0"/>
    <w:rsid w:val="00EF6D42"/>
  </w:style>
  <w:style w:type="character" w:customStyle="1" w:styleId="card-body-onedate">
    <w:name w:val="card-body-one__date"/>
    <w:basedOn w:val="a0"/>
    <w:rsid w:val="00EF6D42"/>
  </w:style>
  <w:style w:type="character" w:customStyle="1" w:styleId="ng-binding">
    <w:name w:val="ng-binding"/>
    <w:basedOn w:val="a0"/>
    <w:rsid w:val="00EF6D42"/>
  </w:style>
  <w:style w:type="paragraph" w:styleId="a3">
    <w:name w:val="Normal (Web)"/>
    <w:basedOn w:val="a"/>
    <w:uiPriority w:val="99"/>
    <w:semiHidden/>
    <w:unhideWhenUsed/>
    <w:rsid w:val="00E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5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3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3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1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94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7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0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83985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54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1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74301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Ермаков</cp:lastModifiedBy>
  <cp:revision>2</cp:revision>
  <dcterms:created xsi:type="dcterms:W3CDTF">2026-05-01T04:42:00Z</dcterms:created>
  <dcterms:modified xsi:type="dcterms:W3CDTF">2026-05-01T04:42:00Z</dcterms:modified>
</cp:coreProperties>
</file>